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default" w:ascii="宋体" w:hAnsi="宋体" w:eastAsia="宋体" w:cs="宋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highlight w:val="none"/>
        </w:rPr>
        <w:t>华宸信托·</w:t>
      </w:r>
      <w:r>
        <w:rPr>
          <w:rFonts w:hint="eastAsia" w:ascii="宋体" w:hAnsi="宋体" w:eastAsia="宋体" w:cs="宋体"/>
          <w:sz w:val="36"/>
          <w:szCs w:val="36"/>
          <w:highlight w:val="none"/>
          <w:lang w:eastAsia="zh-CN"/>
        </w:rPr>
        <w:t>宸信1号贷款集合资金信托计划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sz w:val="36"/>
          <w:szCs w:val="36"/>
          <w:highlight w:val="none"/>
        </w:rPr>
        <w:t>信托资金管理报告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（202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华宸信托有限责任公司（以下简称“本公司”）发起设立的“华宸信托·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宸信1号贷款集合资金信托计划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”（以下简称“本信托计划”或“信托计划”）于202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年4月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日依法成立。本公司作为受托人向您报告本信托计划成立后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的信托事务管理事宜。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1、信托计划名称：华宸信托·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宸信1号贷款集合资金信托计划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3、信托计划成立日：202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年4月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4、信托计划规模：人民币1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00.00万元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5、信托计划期限：202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年4月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日至202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年4月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开户名称：华宸信托有限责任公司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开户银行：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兴业银行呼和浩特分行营业部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开户账号：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592010100101367992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（三）信托计划成立起至本日，受托人按照信托文件的规定，将信托资金用于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发放信托贷款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。自本信托计划成立起至本日，受托人没有发现信托计划资金任何挪用情况发生，项目按照有关信托文件运行正常，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借款人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经营情况及财务状况正常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且没有发生能够影响信托财产安全及受益人利益的其他情况。至本报告期末，信托专户资金余额为人民币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369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595.06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四、信托财产收入、估值及信托利益分配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，本计划信托资产总计12,030,335.59元，其中：货币资金1,002.27元，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发放贷款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12,029,333.32元；信托负债合计为2,445.37元，其中：应交税费932.04元，应付托管费513.33元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其他应付款项1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000.00元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；信托权益合计12,027,890.22元，其中：实收信托12,000,000.00元，未分配利润27,890.22元。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计227,833.96元，全部为利息收入。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支出费用合计21,199.08元，其中：受托人报酬18,347.18元，营业税金及附加854.37元，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托管费1,026.66元，印花税970.87元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。可供分配的信托利润206,634.88元，期末未分配信托利润27,890.22元。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截止本报告期最后一日，信托计划单位净值为1.0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，累计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净值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1.0172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g0ZDhmMmRkOTJlNGY5NDEzMDlmNTViZTdjNjkifQ=="/>
    <w:docVar w:name="KSO_WPS_MARK_KEY" w:val="2e2a0c4c-4ad1-44ba-b2c4-927837a745b5"/>
  </w:docVars>
  <w:rsids>
    <w:rsidRoot w:val="6CC62633"/>
    <w:rsid w:val="08C94F2B"/>
    <w:rsid w:val="098A290C"/>
    <w:rsid w:val="11C40985"/>
    <w:rsid w:val="14A06F53"/>
    <w:rsid w:val="15105491"/>
    <w:rsid w:val="15D13671"/>
    <w:rsid w:val="1B2C6557"/>
    <w:rsid w:val="1E4075E6"/>
    <w:rsid w:val="26C708A4"/>
    <w:rsid w:val="2D452523"/>
    <w:rsid w:val="30BC7030"/>
    <w:rsid w:val="30CB71E3"/>
    <w:rsid w:val="3744384B"/>
    <w:rsid w:val="3919557D"/>
    <w:rsid w:val="3BCB62E9"/>
    <w:rsid w:val="3E772758"/>
    <w:rsid w:val="3F656A54"/>
    <w:rsid w:val="3FE91433"/>
    <w:rsid w:val="40BE641C"/>
    <w:rsid w:val="46470C62"/>
    <w:rsid w:val="4CCC1EC1"/>
    <w:rsid w:val="4EF92D15"/>
    <w:rsid w:val="5268268C"/>
    <w:rsid w:val="52D8420F"/>
    <w:rsid w:val="53323601"/>
    <w:rsid w:val="55515659"/>
    <w:rsid w:val="5D6B2A0B"/>
    <w:rsid w:val="5D812854"/>
    <w:rsid w:val="602F3D1D"/>
    <w:rsid w:val="62EF200D"/>
    <w:rsid w:val="63BF40D6"/>
    <w:rsid w:val="64B82509"/>
    <w:rsid w:val="6A3A2708"/>
    <w:rsid w:val="6B662BEB"/>
    <w:rsid w:val="6C871509"/>
    <w:rsid w:val="6CC62633"/>
    <w:rsid w:val="6D0B450B"/>
    <w:rsid w:val="70730722"/>
    <w:rsid w:val="70745809"/>
    <w:rsid w:val="71B57779"/>
    <w:rsid w:val="764A3CD3"/>
    <w:rsid w:val="775D17E4"/>
    <w:rsid w:val="77A8092F"/>
    <w:rsid w:val="77F92A75"/>
    <w:rsid w:val="781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1220</Words>
  <Characters>1442</Characters>
  <Lines>0</Lines>
  <Paragraphs>0</Paragraphs>
  <TotalTime>9</TotalTime>
  <ScaleCrop>false</ScaleCrop>
  <LinksUpToDate>false</LinksUpToDate>
  <CharactersWithSpaces>1443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张晓宇</dc:creator>
  <cp:lastModifiedBy>那日苏</cp:lastModifiedBy>
  <dcterms:modified xsi:type="dcterms:W3CDTF">2023-07-14T04:05:50Z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76E88ED3D9F44B7DB6D920C0C81C28E2_13</vt:lpwstr>
  </property>
</Properties>
</file>