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20" w:lineRule="exact"/>
        <w:jc w:val="center"/>
        <w:textAlignment w:val="auto"/>
        <w:rPr>
          <w:rFonts w:hint="default" w:ascii="宋体" w:hAnsi="宋体" w:eastAsia="宋体" w:cs="宋体"/>
          <w:sz w:val="36"/>
          <w:szCs w:val="36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36"/>
          <w:szCs w:val="36"/>
          <w:highlight w:val="none"/>
        </w:rPr>
        <w:t>华宸信托·</w:t>
      </w:r>
      <w:r>
        <w:rPr>
          <w:rFonts w:hint="eastAsia" w:ascii="宋体" w:hAnsi="宋体" w:eastAsia="宋体" w:cs="宋体"/>
          <w:sz w:val="36"/>
          <w:szCs w:val="36"/>
          <w:highlight w:val="none"/>
          <w:lang w:eastAsia="zh-CN"/>
        </w:rPr>
        <w:t>宸兴3号债券投资Ⅲ期集合资金信托计划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20" w:lineRule="exact"/>
        <w:jc w:val="center"/>
        <w:textAlignment w:val="auto"/>
        <w:rPr>
          <w:rFonts w:hint="eastAsia" w:ascii="宋体" w:hAnsi="宋体" w:eastAsia="宋体" w:cs="宋体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sz w:val="36"/>
          <w:szCs w:val="36"/>
          <w:highlight w:val="none"/>
        </w:rPr>
        <w:t>信托资金管理报告（202</w:t>
      </w:r>
      <w:r>
        <w:rPr>
          <w:rFonts w:hint="eastAsia" w:ascii="宋体" w:hAnsi="宋体" w:eastAsia="宋体" w:cs="宋体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36"/>
          <w:szCs w:val="36"/>
          <w:highlight w:val="none"/>
        </w:rPr>
        <w:t>年第</w:t>
      </w:r>
      <w:r>
        <w:rPr>
          <w:rFonts w:hint="eastAsia" w:ascii="宋体" w:hAnsi="宋体" w:eastAsia="宋体" w:cs="宋体"/>
          <w:sz w:val="36"/>
          <w:szCs w:val="36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sz w:val="36"/>
          <w:szCs w:val="36"/>
          <w:highlight w:val="none"/>
        </w:rPr>
        <w:t>季度）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尊敬的委托人/受益人：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华宸信托有限责任公司（以下简称“本公司”）发起设立的“华宸信托·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宸兴3号债券投资</w:t>
      </w:r>
      <w:r>
        <w:rPr>
          <w:rFonts w:hint="eastAsia" w:ascii="宋体" w:hAnsi="宋体" w:eastAsia="宋体" w:cs="宋体"/>
          <w:sz w:val="32"/>
          <w:szCs w:val="32"/>
          <w:highlight w:val="none"/>
          <w:lang w:eastAsia="zh-CN"/>
        </w:rPr>
        <w:t>Ⅲ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期集合资金信托计划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”（以下简称“本信托计划”或“信托计划”）于202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28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日成立。本公司作为受托人向您报告本信托计划成立后202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年第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季度的信托事务管理事宜。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2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一、信托计划基本情况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1、信托计划名称：华宸信托·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宸兴3号债券投资Ⅲ期集合资金信托计划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2、信托计划受托人：华宸信托有限责任公司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3、信托计划成立日：202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28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4、信托计划规模：人民币4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205.00万元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5、信托计划期限：202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28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日至202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27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2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二、信托财产保管户开立情况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本公司为该项目设立了信托专户：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账户名称：华宸信托有限责任公司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开户行：中信银行呼和浩特分行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2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账    号：8115601011600432132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2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三、信托计划的管理、运用、处分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（一）受托人根据《信托公司管理办法》及《信托公司集合资金信托计划管理办法》为本信托计划开立了专门的信托财产账户，建立了单独的会计账户进行管理和核算。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二）自本信托计划成立起至本日，受托人恪尽职守、勤勉尽责、谨慎管理，忠实履行有关法律、行政法规和本项目信托文件的规定，根据信托业务的需要设置不同的部门和岗位，以实现各部门、岗位间的相互监督和制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三）信托计划成立起至本日，受托人按照信托文件的规定，依据投资顾问的投资建议将信托财产投资于标的债券、现金管理产品及银行存款等。自本信托计划成立起至本日，受托人没有发现信托计划资金任何挪用情况发生，项目按照有关信托文件运行正常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标的债券发行人经营情况及财务状况正常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且没有发生能够影响信托财产安全及受益人利益的其他情况。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2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四、信托财产收入、估值及信托利益分配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截止202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9月30日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，本计划信托资产总计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43,463,014.44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元，其中：货币资金10,198.82元，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交易性金融资产</w:t>
      </w:r>
      <w:r>
        <w:rPr>
          <w:rFonts w:hint="eastAsia" w:ascii="仿宋" w:hAnsi="仿宋" w:eastAsia="仿宋" w:cs="仿宋"/>
          <w:sz w:val="32"/>
          <w:szCs w:val="32"/>
          <w:highlight w:val="none"/>
          <w:lang w:bidi="ar"/>
        </w:rPr>
        <w:t>43,452,815.62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元；信托负债合计为27,329.87元，其中：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应付受托人报酬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16,842.92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应付托管费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783.36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元，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应交税费8,703.5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其他应付款项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,000.00元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；信托权益合计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3,435,684,57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元，其中：实收信托42,050,000.00元，未分配利润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,385,684.57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截止202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9月30日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，受托人管理信托财产产生的信托收入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合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计1,404,301.92元，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其中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利息收入1277.27元，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投资收益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257,461.42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元,公允价值变动损益1,145,563.23元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。截止202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9月30日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，支出费用合计18,617.35元，其中：受托人报酬16,842.92元，营业税金及附加967.07元，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托管费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783.36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元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。可供分配的信托利润1,385,684.57元，期末未分配信托利润1,385,684.57元。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20" w:lineRule="exact"/>
        <w:ind w:firstLine="0" w:firstLineChars="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五、底层资产及信托单位净值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center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底层资产明细（截止本报告期末）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1635"/>
        <w:gridCol w:w="2836"/>
        <w:gridCol w:w="2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959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代码</w:t>
            </w:r>
          </w:p>
        </w:tc>
        <w:tc>
          <w:tcPr>
            <w:tcW w:w="1664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1692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持有张数/份额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959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highlight w:val="none"/>
              </w:rPr>
              <w:t>251007</w:t>
            </w:r>
          </w:p>
        </w:tc>
        <w:tc>
          <w:tcPr>
            <w:tcW w:w="1664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23百盐V1</w:t>
            </w:r>
          </w:p>
        </w:tc>
        <w:tc>
          <w:tcPr>
            <w:tcW w:w="1692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419700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张</w:t>
            </w:r>
          </w:p>
        </w:tc>
      </w:tr>
    </w:tbl>
    <w:p>
      <w:pPr>
        <w:pStyle w:val="2"/>
        <w:rPr>
          <w:rFonts w:hint="eastAsia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截止本报告期最后一日，信托计划单位净值为1.0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330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，累计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净值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1.0330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。特别提示：本信托计划投资的资产不具备活跃交易市场，估值结果可能和最终实际分配清库存在偏差，最终应以实际分配结果为准。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2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五、其他事项披露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1、本报告期间信托经理未变更。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2、本报告期间信托财产运用无重大变动情况。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3、本报告期间无涉及诉讼或者损害信托财产、受益人利益的情形发生。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4、依据《信托合同》无需要披露的其他事项。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2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六、结论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本报告期内，信托财产运用符合信托文件的约定，信托运行稳定，没有发现信托的重大不利情况。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受托人今后将继续严格按照信托文件的约定，勤勉尽责，谨慎、有效管理，努力实现受益人利益最大化。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华宸信托有限责任公司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zMTg0ZDhmMmRkOTJlNGY5NDEzMDlmNTViZTdjNjkifQ=="/>
    <w:docVar w:name="KSO_WPS_MARK_KEY" w:val="2e2a0c4c-4ad1-44ba-b2c4-927837a745b5"/>
  </w:docVars>
  <w:rsids>
    <w:rsidRoot w:val="6CC62633"/>
    <w:rsid w:val="01585938"/>
    <w:rsid w:val="08B408D6"/>
    <w:rsid w:val="08C94F2B"/>
    <w:rsid w:val="098A290C"/>
    <w:rsid w:val="0E9C42BE"/>
    <w:rsid w:val="11C40985"/>
    <w:rsid w:val="128F3CE1"/>
    <w:rsid w:val="14A06F53"/>
    <w:rsid w:val="15105491"/>
    <w:rsid w:val="15D13671"/>
    <w:rsid w:val="1B2C6557"/>
    <w:rsid w:val="1E4075E6"/>
    <w:rsid w:val="21540FBA"/>
    <w:rsid w:val="24965B09"/>
    <w:rsid w:val="26C708A4"/>
    <w:rsid w:val="2D452523"/>
    <w:rsid w:val="30BC7030"/>
    <w:rsid w:val="30CB71E3"/>
    <w:rsid w:val="355C09E9"/>
    <w:rsid w:val="3644630A"/>
    <w:rsid w:val="3744384B"/>
    <w:rsid w:val="381D70DC"/>
    <w:rsid w:val="3919557D"/>
    <w:rsid w:val="3BCB62E9"/>
    <w:rsid w:val="3E772758"/>
    <w:rsid w:val="3F656A54"/>
    <w:rsid w:val="3FE91433"/>
    <w:rsid w:val="40BE641C"/>
    <w:rsid w:val="416C0CE7"/>
    <w:rsid w:val="46470C62"/>
    <w:rsid w:val="4CCC1EC1"/>
    <w:rsid w:val="4EF92D15"/>
    <w:rsid w:val="5268268C"/>
    <w:rsid w:val="52D8420F"/>
    <w:rsid w:val="53323601"/>
    <w:rsid w:val="55515659"/>
    <w:rsid w:val="5D6B2A0B"/>
    <w:rsid w:val="5D812854"/>
    <w:rsid w:val="602F3D1D"/>
    <w:rsid w:val="60D0040A"/>
    <w:rsid w:val="62EF200D"/>
    <w:rsid w:val="63BF40D6"/>
    <w:rsid w:val="64B82509"/>
    <w:rsid w:val="65E23C16"/>
    <w:rsid w:val="6A3A2708"/>
    <w:rsid w:val="6B662BEB"/>
    <w:rsid w:val="6C871509"/>
    <w:rsid w:val="6CC62633"/>
    <w:rsid w:val="6D0B450B"/>
    <w:rsid w:val="70730722"/>
    <w:rsid w:val="70745809"/>
    <w:rsid w:val="71B57779"/>
    <w:rsid w:val="724B07DF"/>
    <w:rsid w:val="72600832"/>
    <w:rsid w:val="764A3CD3"/>
    <w:rsid w:val="775D17E4"/>
    <w:rsid w:val="77A8092F"/>
    <w:rsid w:val="77F92A75"/>
    <w:rsid w:val="781D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1220</Words>
  <Characters>1442</Characters>
  <Lines>0</Lines>
  <Paragraphs>0</Paragraphs>
  <TotalTime>2</TotalTime>
  <ScaleCrop>false</ScaleCrop>
  <LinksUpToDate>false</LinksUpToDate>
  <CharactersWithSpaces>1443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2023-01-05T01:04:00Z</dcterms:created>
  <dc:creator>张晓宇</dc:creator>
  <cp:lastModifiedBy>那日苏</cp:lastModifiedBy>
  <dcterms:modified xsi:type="dcterms:W3CDTF">2023-10-16T08:03:06Z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816140FBA7E941668E41C95E98E2CEBD_13</vt:lpwstr>
  </property>
</Properties>
</file>